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1542" w:rsidRDefault="005B1542" w:rsidP="005B1542">
      <w:pPr>
        <w:pStyle w:val="a3"/>
        <w:numPr>
          <w:ilvl w:val="0"/>
          <w:numId w:val="5"/>
        </w:numPr>
        <w:tabs>
          <w:tab w:val="left" w:pos="851"/>
        </w:tabs>
        <w:spacing w:after="0" w:line="240" w:lineRule="auto"/>
        <w:ind w:left="0" w:firstLine="567"/>
        <w:jc w:val="both"/>
        <w:rPr>
          <w:rFonts w:ascii="Times New Roman" w:hAnsi="Times New Roman" w:cs="Times New Roman"/>
          <w:sz w:val="26"/>
          <w:szCs w:val="26"/>
        </w:rPr>
      </w:pPr>
      <w:r w:rsidRPr="005B1542">
        <w:rPr>
          <w:rFonts w:ascii="Times New Roman" w:hAnsi="Times New Roman" w:cs="Times New Roman"/>
          <w:b/>
          <w:sz w:val="26"/>
          <w:szCs w:val="26"/>
        </w:rPr>
        <w:t xml:space="preserve">Места поставки товара: </w:t>
      </w:r>
      <w:r w:rsidRPr="005B1542">
        <w:rPr>
          <w:rFonts w:ascii="Times New Roman" w:hAnsi="Times New Roman" w:cs="Times New Roman"/>
          <w:sz w:val="26"/>
          <w:szCs w:val="26"/>
        </w:rPr>
        <w:t>Подразделения ПАО «Ростелеком», расположенные в Омском филиале ПАО «Ростелеком», Новосибирском филиале ПАО «Ростелеком», Алтайском филиале ПАО «Ростелеком», Кемеровском филиале ПАО «Ростелеком», Томском филиале ПАО «Ростелеком», Красноярском филиале ПАО «Ростелеком», Иркутском филиале ПАО «Ростелеком», Бурятском филиале ПАО «Ростелеком»</w:t>
      </w:r>
      <w:r>
        <w:rPr>
          <w:rFonts w:ascii="Times New Roman" w:hAnsi="Times New Roman" w:cs="Times New Roman"/>
          <w:sz w:val="26"/>
          <w:szCs w:val="26"/>
        </w:rPr>
        <w:t>.</w:t>
      </w:r>
    </w:p>
    <w:p w:rsidR="005B1542" w:rsidRDefault="005B1542" w:rsidP="005B1542">
      <w:pPr>
        <w:pStyle w:val="a3"/>
        <w:tabs>
          <w:tab w:val="left" w:pos="851"/>
        </w:tabs>
        <w:spacing w:after="0" w:line="240" w:lineRule="auto"/>
        <w:ind w:left="567"/>
        <w:jc w:val="both"/>
        <w:rPr>
          <w:rFonts w:ascii="Times New Roman" w:hAnsi="Times New Roman" w:cs="Times New Roman"/>
          <w:bCs/>
          <w:sz w:val="26"/>
          <w:szCs w:val="26"/>
        </w:rPr>
      </w:pPr>
      <w:r w:rsidRPr="005B1542">
        <w:rPr>
          <w:rFonts w:ascii="Times New Roman" w:hAnsi="Times New Roman" w:cs="Times New Roman"/>
          <w:bCs/>
          <w:sz w:val="26"/>
          <w:szCs w:val="26"/>
        </w:rPr>
        <w:t>Конкретные места оказания услуг указаны в Приложении №</w:t>
      </w:r>
      <w:r>
        <w:rPr>
          <w:rFonts w:ascii="Times New Roman" w:hAnsi="Times New Roman" w:cs="Times New Roman"/>
          <w:bCs/>
          <w:sz w:val="26"/>
          <w:szCs w:val="26"/>
        </w:rPr>
        <w:t>3</w:t>
      </w:r>
      <w:r w:rsidRPr="005B1542">
        <w:rPr>
          <w:rFonts w:ascii="Times New Roman" w:hAnsi="Times New Roman" w:cs="Times New Roman"/>
          <w:bCs/>
          <w:sz w:val="26"/>
          <w:szCs w:val="26"/>
        </w:rPr>
        <w:t xml:space="preserve"> </w:t>
      </w:r>
      <w:r>
        <w:rPr>
          <w:rFonts w:ascii="Times New Roman" w:hAnsi="Times New Roman" w:cs="Times New Roman"/>
          <w:bCs/>
          <w:sz w:val="26"/>
          <w:szCs w:val="26"/>
        </w:rPr>
        <w:t>форма ТКП</w:t>
      </w:r>
      <w:r w:rsidRPr="005B1542">
        <w:rPr>
          <w:rFonts w:ascii="Times New Roman" w:hAnsi="Times New Roman" w:cs="Times New Roman"/>
          <w:bCs/>
          <w:sz w:val="26"/>
          <w:szCs w:val="26"/>
        </w:rPr>
        <w:t>.</w:t>
      </w:r>
    </w:p>
    <w:p w:rsidR="005B1542" w:rsidRDefault="005B1542" w:rsidP="005B1542">
      <w:pPr>
        <w:pStyle w:val="a3"/>
        <w:numPr>
          <w:ilvl w:val="0"/>
          <w:numId w:val="5"/>
        </w:numPr>
        <w:tabs>
          <w:tab w:val="left" w:pos="851"/>
        </w:tabs>
        <w:spacing w:after="0" w:line="240" w:lineRule="auto"/>
        <w:jc w:val="both"/>
        <w:rPr>
          <w:rFonts w:ascii="Times New Roman" w:eastAsia="Times New Roman" w:hAnsi="Times New Roman" w:cs="Times New Roman"/>
          <w:sz w:val="26"/>
          <w:szCs w:val="26"/>
          <w:lang w:eastAsia="ru-RU"/>
        </w:rPr>
      </w:pPr>
      <w:r w:rsidRPr="005B1542">
        <w:rPr>
          <w:rFonts w:ascii="Times New Roman" w:eastAsia="Times New Roman" w:hAnsi="Times New Roman" w:cs="Times New Roman"/>
          <w:b/>
          <w:sz w:val="26"/>
          <w:szCs w:val="26"/>
          <w:lang w:eastAsia="ru-RU"/>
        </w:rPr>
        <w:t>Требование к поставляемому товару</w:t>
      </w:r>
      <w:r>
        <w:rPr>
          <w:rFonts w:ascii="Times New Roman" w:eastAsia="Times New Roman" w:hAnsi="Times New Roman" w:cs="Times New Roman"/>
          <w:sz w:val="26"/>
          <w:szCs w:val="26"/>
          <w:lang w:eastAsia="ru-RU"/>
        </w:rPr>
        <w:t>:</w:t>
      </w:r>
    </w:p>
    <w:p w:rsidR="005B1542" w:rsidRPr="00972F47" w:rsidRDefault="005B1542" w:rsidP="005B1542">
      <w:pPr>
        <w:pStyle w:val="a3"/>
        <w:numPr>
          <w:ilvl w:val="1"/>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b/>
          <w:sz w:val="26"/>
          <w:szCs w:val="26"/>
          <w:lang w:eastAsia="ru-RU"/>
        </w:rPr>
        <w:t>Автомобильные шины для средств транспорта и механизации:</w:t>
      </w:r>
      <w:r w:rsidRPr="00972F47">
        <w:rPr>
          <w:rFonts w:ascii="Times New Roman" w:eastAsia="Times New Roman" w:hAnsi="Times New Roman" w:cs="Times New Roman"/>
          <w:sz w:val="26"/>
          <w:szCs w:val="26"/>
          <w:lang w:eastAsia="ru-RU"/>
        </w:rPr>
        <w:t xml:space="preserve"> </w:t>
      </w:r>
    </w:p>
    <w:p w:rsidR="005B1542" w:rsidRPr="00972F47" w:rsidRDefault="005B1542"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Год изготовления - 2018г. Гарантийный срок не</w:t>
      </w:r>
      <w:r w:rsidR="00211F9F">
        <w:rPr>
          <w:rFonts w:ascii="Times New Roman" w:eastAsia="Times New Roman" w:hAnsi="Times New Roman" w:cs="Times New Roman"/>
          <w:sz w:val="26"/>
          <w:szCs w:val="26"/>
          <w:lang w:eastAsia="ru-RU"/>
        </w:rPr>
        <w:t xml:space="preserve"> менее 12 (двенадцать) месяцев</w:t>
      </w:r>
      <w:r w:rsidRPr="00972F47">
        <w:rPr>
          <w:rFonts w:ascii="Times New Roman" w:eastAsia="Times New Roman" w:hAnsi="Times New Roman" w:cs="Times New Roman"/>
          <w:sz w:val="26"/>
          <w:szCs w:val="26"/>
          <w:lang w:eastAsia="ru-RU"/>
        </w:rPr>
        <w:t xml:space="preserve"> с даты приобретения товара.</w:t>
      </w:r>
    </w:p>
    <w:p w:rsidR="005B1542" w:rsidRPr="00972F47" w:rsidRDefault="005B1542"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Товар должен быть новым, ранее не использованным, не восстановленным, не бывшим в эксплуатации, должен соответствовать характеристикам от производителя.</w:t>
      </w:r>
    </w:p>
    <w:p w:rsidR="005B1542" w:rsidRPr="00972F47" w:rsidRDefault="005B1542"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Замена на аналоги не допускается.</w:t>
      </w:r>
    </w:p>
    <w:p w:rsidR="005B1542" w:rsidRPr="00972F47" w:rsidRDefault="005B1542"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 xml:space="preserve">Срок </w:t>
      </w:r>
      <w:r w:rsidR="00972F47" w:rsidRPr="00972F47">
        <w:rPr>
          <w:rFonts w:ascii="Times New Roman" w:eastAsia="Times New Roman" w:hAnsi="Times New Roman" w:cs="Times New Roman"/>
          <w:sz w:val="26"/>
          <w:szCs w:val="26"/>
          <w:lang w:eastAsia="ru-RU"/>
        </w:rPr>
        <w:t>поставки:</w:t>
      </w:r>
      <w:r w:rsidRPr="00972F47">
        <w:rPr>
          <w:rFonts w:ascii="Times New Roman" w:eastAsia="Times New Roman" w:hAnsi="Times New Roman" w:cs="Times New Roman"/>
          <w:sz w:val="26"/>
          <w:szCs w:val="26"/>
          <w:lang w:eastAsia="ru-RU"/>
        </w:rPr>
        <w:t xml:space="preserve"> </w:t>
      </w:r>
      <w:r w:rsidR="00D03788">
        <w:rPr>
          <w:rFonts w:ascii="Times New Roman" w:eastAsia="Times New Roman" w:hAnsi="Times New Roman" w:cs="Times New Roman"/>
          <w:sz w:val="26"/>
          <w:szCs w:val="26"/>
          <w:lang w:eastAsia="ru-RU"/>
        </w:rPr>
        <w:t>15</w:t>
      </w:r>
      <w:r w:rsidR="00211F9F">
        <w:rPr>
          <w:rFonts w:ascii="Times New Roman" w:eastAsia="Times New Roman" w:hAnsi="Times New Roman" w:cs="Times New Roman"/>
          <w:sz w:val="26"/>
          <w:szCs w:val="26"/>
          <w:lang w:eastAsia="ru-RU"/>
        </w:rPr>
        <w:t xml:space="preserve"> (</w:t>
      </w:r>
      <w:r w:rsidR="00D03788">
        <w:rPr>
          <w:rFonts w:ascii="Times New Roman" w:eastAsia="Times New Roman" w:hAnsi="Times New Roman" w:cs="Times New Roman"/>
          <w:sz w:val="26"/>
          <w:szCs w:val="26"/>
          <w:lang w:eastAsia="ru-RU"/>
        </w:rPr>
        <w:t>пятнадцать</w:t>
      </w:r>
      <w:r w:rsidRPr="00972F47">
        <w:rPr>
          <w:rFonts w:ascii="Times New Roman" w:eastAsia="Times New Roman" w:hAnsi="Times New Roman" w:cs="Times New Roman"/>
          <w:sz w:val="26"/>
          <w:szCs w:val="26"/>
          <w:lang w:eastAsia="ru-RU"/>
        </w:rPr>
        <w:t xml:space="preserve">) календарных дней с даты подписания сторонами </w:t>
      </w:r>
      <w:r w:rsidR="00972F47" w:rsidRPr="00972F47">
        <w:rPr>
          <w:rFonts w:ascii="Times New Roman" w:eastAsia="Times New Roman" w:hAnsi="Times New Roman" w:cs="Times New Roman"/>
          <w:sz w:val="26"/>
          <w:szCs w:val="26"/>
          <w:lang w:eastAsia="ru-RU"/>
        </w:rPr>
        <w:t>соответствующего Заказа</w:t>
      </w:r>
      <w:r w:rsidRPr="00972F47">
        <w:rPr>
          <w:rFonts w:ascii="Times New Roman" w:eastAsia="Times New Roman" w:hAnsi="Times New Roman" w:cs="Times New Roman"/>
          <w:sz w:val="26"/>
          <w:szCs w:val="26"/>
          <w:lang w:eastAsia="ru-RU"/>
        </w:rPr>
        <w:t>.</w:t>
      </w:r>
    </w:p>
    <w:p w:rsidR="005B1542" w:rsidRPr="00972F47" w:rsidRDefault="005B1542"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Доставка товара осуществляется силами поставщика, в соответствии с адресным планом поставки согласно технического задания.</w:t>
      </w:r>
    </w:p>
    <w:p w:rsidR="005B1542" w:rsidRPr="00972F47" w:rsidRDefault="005B1542" w:rsidP="005B1542">
      <w:pPr>
        <w:pStyle w:val="a3"/>
        <w:numPr>
          <w:ilvl w:val="1"/>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b/>
          <w:sz w:val="26"/>
          <w:szCs w:val="26"/>
          <w:lang w:eastAsia="ru-RU"/>
        </w:rPr>
        <w:t>Аккумуляторные батареи для средств транспорта и механизации)</w:t>
      </w:r>
      <w:r w:rsidRPr="00972F47">
        <w:rPr>
          <w:rFonts w:ascii="Times New Roman" w:eastAsia="Times New Roman" w:hAnsi="Times New Roman" w:cs="Times New Roman"/>
          <w:sz w:val="26"/>
          <w:szCs w:val="26"/>
          <w:lang w:eastAsia="ru-RU"/>
        </w:rPr>
        <w:t xml:space="preserve">: </w:t>
      </w:r>
    </w:p>
    <w:p w:rsidR="005B1542" w:rsidRPr="00972F47" w:rsidRDefault="005B1542"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 xml:space="preserve">ГОСТ согласно характеристикам завода изготовителя. </w:t>
      </w:r>
    </w:p>
    <w:p w:rsidR="005B1542" w:rsidRPr="00972F47" w:rsidRDefault="005B1542"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 xml:space="preserve">Год изготовления - 2018. </w:t>
      </w:r>
    </w:p>
    <w:p w:rsidR="005B1542" w:rsidRPr="00972F47" w:rsidRDefault="005B1542"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 xml:space="preserve">Гарантийный срок не менее 24 (двадцать четыре) месяца, с даты приобретения товара. </w:t>
      </w:r>
    </w:p>
    <w:p w:rsidR="005B1542" w:rsidRPr="00972F47" w:rsidRDefault="00211F9F"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Pr>
          <w:rFonts w:ascii="Times New Roman" w:eastAsia="Times New Roman" w:hAnsi="Times New Roman" w:cs="Times New Roman"/>
          <w:sz w:val="26"/>
          <w:szCs w:val="26"/>
          <w:lang w:eastAsia="ru-RU"/>
        </w:rPr>
        <w:t>Ток холодного пуска</w:t>
      </w:r>
      <w:r w:rsidRPr="00211F9F">
        <w:rPr>
          <w:rFonts w:ascii="Times New Roman" w:eastAsia="Times New Roman" w:hAnsi="Times New Roman" w:cs="Times New Roman"/>
          <w:sz w:val="26"/>
          <w:szCs w:val="26"/>
          <w:lang w:eastAsia="ru-RU"/>
        </w:rPr>
        <w:t xml:space="preserve"> </w:t>
      </w:r>
      <w:r>
        <w:rPr>
          <w:rFonts w:ascii="Times New Roman" w:eastAsia="Times New Roman" w:hAnsi="Times New Roman" w:cs="Times New Roman"/>
          <w:sz w:val="26"/>
          <w:szCs w:val="26"/>
          <w:lang w:eastAsia="ru-RU"/>
        </w:rPr>
        <w:t xml:space="preserve">аккумулятор автомобильный: для </w:t>
      </w:r>
      <w:r w:rsidR="005B1542" w:rsidRPr="00972F47">
        <w:rPr>
          <w:rFonts w:ascii="Times New Roman" w:eastAsia="Times New Roman" w:hAnsi="Times New Roman" w:cs="Times New Roman"/>
          <w:sz w:val="26"/>
          <w:szCs w:val="26"/>
          <w:lang w:eastAsia="ru-RU"/>
        </w:rPr>
        <w:t xml:space="preserve">55 АП не менее 430А; для 60АП не менее 540А; для </w:t>
      </w:r>
      <w:r>
        <w:rPr>
          <w:rFonts w:ascii="Times New Roman" w:eastAsia="Times New Roman" w:hAnsi="Times New Roman" w:cs="Times New Roman"/>
          <w:sz w:val="26"/>
          <w:szCs w:val="26"/>
          <w:lang w:eastAsia="ru-RU"/>
        </w:rPr>
        <w:t>6</w:t>
      </w:r>
      <w:r w:rsidR="005B1542" w:rsidRPr="00972F47">
        <w:rPr>
          <w:rFonts w:ascii="Times New Roman" w:eastAsia="Times New Roman" w:hAnsi="Times New Roman" w:cs="Times New Roman"/>
          <w:sz w:val="26"/>
          <w:szCs w:val="26"/>
          <w:lang w:eastAsia="ru-RU"/>
        </w:rPr>
        <w:t xml:space="preserve">2АП не менее 540 </w:t>
      </w:r>
      <w:proofErr w:type="gramStart"/>
      <w:r w:rsidR="005B1542" w:rsidRPr="00972F47">
        <w:rPr>
          <w:rFonts w:ascii="Times New Roman" w:eastAsia="Times New Roman" w:hAnsi="Times New Roman" w:cs="Times New Roman"/>
          <w:sz w:val="26"/>
          <w:szCs w:val="26"/>
          <w:lang w:eastAsia="ru-RU"/>
        </w:rPr>
        <w:t>А</w:t>
      </w:r>
      <w:proofErr w:type="gramEnd"/>
      <w:r w:rsidR="005B1542" w:rsidRPr="00972F47">
        <w:rPr>
          <w:rFonts w:ascii="Times New Roman" w:eastAsia="Times New Roman" w:hAnsi="Times New Roman" w:cs="Times New Roman"/>
          <w:sz w:val="26"/>
          <w:szCs w:val="26"/>
          <w:lang w:eastAsia="ru-RU"/>
        </w:rPr>
        <w:t xml:space="preserve">; для </w:t>
      </w:r>
      <w:r>
        <w:rPr>
          <w:rFonts w:ascii="Times New Roman" w:eastAsia="Times New Roman" w:hAnsi="Times New Roman" w:cs="Times New Roman"/>
          <w:sz w:val="26"/>
          <w:szCs w:val="26"/>
          <w:lang w:eastAsia="ru-RU"/>
        </w:rPr>
        <w:t>(</w:t>
      </w:r>
      <w:r w:rsidR="005B1542" w:rsidRPr="00972F47">
        <w:rPr>
          <w:rFonts w:ascii="Times New Roman" w:eastAsia="Times New Roman" w:hAnsi="Times New Roman" w:cs="Times New Roman"/>
          <w:sz w:val="26"/>
          <w:szCs w:val="26"/>
          <w:lang w:eastAsia="ru-RU"/>
        </w:rPr>
        <w:t xml:space="preserve">64АП-66АП) не менее 580А; </w:t>
      </w:r>
      <w:r>
        <w:rPr>
          <w:rFonts w:ascii="Times New Roman" w:eastAsia="Times New Roman" w:hAnsi="Times New Roman" w:cs="Times New Roman"/>
          <w:sz w:val="26"/>
          <w:szCs w:val="26"/>
          <w:lang w:eastAsia="ru-RU"/>
        </w:rPr>
        <w:t xml:space="preserve">для </w:t>
      </w:r>
      <w:r w:rsidR="005B1542" w:rsidRPr="00972F47">
        <w:rPr>
          <w:rFonts w:ascii="Times New Roman" w:eastAsia="Times New Roman" w:hAnsi="Times New Roman" w:cs="Times New Roman"/>
          <w:sz w:val="26"/>
          <w:szCs w:val="26"/>
          <w:lang w:eastAsia="ru-RU"/>
        </w:rPr>
        <w:t xml:space="preserve">(70АП-77АП) не менее 580А; для 75АП не менее 580А; для 85 АП не менее 680А; для 90АП не менее 680А; для </w:t>
      </w:r>
      <w:r>
        <w:rPr>
          <w:rFonts w:ascii="Times New Roman" w:eastAsia="Times New Roman" w:hAnsi="Times New Roman" w:cs="Times New Roman"/>
          <w:sz w:val="26"/>
          <w:szCs w:val="26"/>
          <w:lang w:eastAsia="ru-RU"/>
        </w:rPr>
        <w:t xml:space="preserve">132АП </w:t>
      </w:r>
      <w:r w:rsidR="005B1542" w:rsidRPr="00972F47">
        <w:rPr>
          <w:rFonts w:ascii="Times New Roman" w:eastAsia="Times New Roman" w:hAnsi="Times New Roman" w:cs="Times New Roman"/>
          <w:sz w:val="26"/>
          <w:szCs w:val="26"/>
          <w:lang w:eastAsia="ru-RU"/>
        </w:rPr>
        <w:t xml:space="preserve">не менее 920А; </w:t>
      </w:r>
      <w:r>
        <w:rPr>
          <w:rFonts w:ascii="Times New Roman" w:eastAsia="Times New Roman" w:hAnsi="Times New Roman" w:cs="Times New Roman"/>
          <w:sz w:val="26"/>
          <w:szCs w:val="26"/>
          <w:lang w:eastAsia="ru-RU"/>
        </w:rPr>
        <w:t>для 132 АП</w:t>
      </w:r>
      <w:r w:rsidR="005B1542" w:rsidRPr="00972F47">
        <w:rPr>
          <w:rFonts w:ascii="Times New Roman" w:eastAsia="Times New Roman" w:hAnsi="Times New Roman" w:cs="Times New Roman"/>
          <w:sz w:val="26"/>
          <w:szCs w:val="26"/>
          <w:lang w:eastAsia="ru-RU"/>
        </w:rPr>
        <w:t xml:space="preserve"> не менее 920А; для 190АП не менее 1300А.</w:t>
      </w:r>
    </w:p>
    <w:p w:rsidR="005B1542" w:rsidRPr="00972F47" w:rsidRDefault="005B1542"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Товар должен быть новым, ранее не использованным, не восстановленным, не бывшим в эксплуатации, должен соответствовать характеристикам от производителя.</w:t>
      </w:r>
    </w:p>
    <w:p w:rsidR="005B1542" w:rsidRPr="00972F47" w:rsidRDefault="005B1542" w:rsidP="005B1542">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 xml:space="preserve">Срок </w:t>
      </w:r>
      <w:r w:rsidR="00972F47" w:rsidRPr="00972F47">
        <w:rPr>
          <w:rFonts w:ascii="Times New Roman" w:eastAsia="Times New Roman" w:hAnsi="Times New Roman" w:cs="Times New Roman"/>
          <w:sz w:val="26"/>
          <w:szCs w:val="26"/>
          <w:lang w:eastAsia="ru-RU"/>
        </w:rPr>
        <w:t>поставки:</w:t>
      </w:r>
      <w:r w:rsidR="00211F9F">
        <w:rPr>
          <w:rFonts w:ascii="Times New Roman" w:eastAsia="Times New Roman" w:hAnsi="Times New Roman" w:cs="Times New Roman"/>
          <w:sz w:val="26"/>
          <w:szCs w:val="26"/>
          <w:lang w:eastAsia="ru-RU"/>
        </w:rPr>
        <w:t xml:space="preserve"> </w:t>
      </w:r>
      <w:r w:rsidR="00D03788">
        <w:rPr>
          <w:rFonts w:ascii="Times New Roman" w:eastAsia="Times New Roman" w:hAnsi="Times New Roman" w:cs="Times New Roman"/>
          <w:sz w:val="26"/>
          <w:szCs w:val="26"/>
          <w:lang w:eastAsia="ru-RU"/>
        </w:rPr>
        <w:t>15</w:t>
      </w:r>
      <w:r w:rsidRPr="00972F47">
        <w:rPr>
          <w:rFonts w:ascii="Times New Roman" w:eastAsia="Times New Roman" w:hAnsi="Times New Roman" w:cs="Times New Roman"/>
          <w:sz w:val="26"/>
          <w:szCs w:val="26"/>
          <w:lang w:eastAsia="ru-RU"/>
        </w:rPr>
        <w:t xml:space="preserve"> (</w:t>
      </w:r>
      <w:r w:rsidR="00D03788">
        <w:rPr>
          <w:rFonts w:ascii="Times New Roman" w:eastAsia="Times New Roman" w:hAnsi="Times New Roman" w:cs="Times New Roman"/>
          <w:sz w:val="26"/>
          <w:szCs w:val="26"/>
          <w:lang w:eastAsia="ru-RU"/>
        </w:rPr>
        <w:t>пятнадцать</w:t>
      </w:r>
      <w:r w:rsidRPr="00972F47">
        <w:rPr>
          <w:rFonts w:ascii="Times New Roman" w:eastAsia="Times New Roman" w:hAnsi="Times New Roman" w:cs="Times New Roman"/>
          <w:sz w:val="26"/>
          <w:szCs w:val="26"/>
          <w:lang w:eastAsia="ru-RU"/>
        </w:rPr>
        <w:t xml:space="preserve">) календарных дней с даты подписания сторонами </w:t>
      </w:r>
      <w:r w:rsidR="00972F47" w:rsidRPr="00972F47">
        <w:rPr>
          <w:rFonts w:ascii="Times New Roman" w:eastAsia="Times New Roman" w:hAnsi="Times New Roman" w:cs="Times New Roman"/>
          <w:sz w:val="26"/>
          <w:szCs w:val="26"/>
          <w:lang w:eastAsia="ru-RU"/>
        </w:rPr>
        <w:t>соответствующего Заказа</w:t>
      </w:r>
      <w:r w:rsidRPr="00972F47">
        <w:rPr>
          <w:rFonts w:ascii="Times New Roman" w:eastAsia="Times New Roman" w:hAnsi="Times New Roman" w:cs="Times New Roman"/>
          <w:sz w:val="26"/>
          <w:szCs w:val="26"/>
          <w:lang w:eastAsia="ru-RU"/>
        </w:rPr>
        <w:t>.</w:t>
      </w:r>
    </w:p>
    <w:p w:rsidR="005B1542" w:rsidRPr="00972F47" w:rsidRDefault="005B1542" w:rsidP="00972F47">
      <w:pPr>
        <w:pStyle w:val="a3"/>
        <w:numPr>
          <w:ilvl w:val="2"/>
          <w:numId w:val="5"/>
        </w:numPr>
        <w:tabs>
          <w:tab w:val="left" w:pos="851"/>
        </w:tabs>
        <w:spacing w:after="0" w:line="240" w:lineRule="auto"/>
        <w:ind w:left="0" w:firstLine="567"/>
        <w:jc w:val="both"/>
        <w:rPr>
          <w:rFonts w:ascii="Times New Roman" w:hAnsi="Times New Roman" w:cs="Times New Roman"/>
          <w:sz w:val="26"/>
          <w:szCs w:val="26"/>
        </w:rPr>
      </w:pPr>
      <w:r w:rsidRPr="00972F47">
        <w:rPr>
          <w:rFonts w:ascii="Times New Roman" w:eastAsia="Times New Roman" w:hAnsi="Times New Roman" w:cs="Times New Roman"/>
          <w:sz w:val="26"/>
          <w:szCs w:val="26"/>
          <w:lang w:eastAsia="ru-RU"/>
        </w:rPr>
        <w:t>Доставка товара осущест</w:t>
      </w:r>
      <w:bookmarkStart w:id="0" w:name="_GoBack"/>
      <w:bookmarkEnd w:id="0"/>
      <w:r w:rsidRPr="00972F47">
        <w:rPr>
          <w:rFonts w:ascii="Times New Roman" w:eastAsia="Times New Roman" w:hAnsi="Times New Roman" w:cs="Times New Roman"/>
          <w:sz w:val="26"/>
          <w:szCs w:val="26"/>
          <w:lang w:eastAsia="ru-RU"/>
        </w:rPr>
        <w:t>вляется силами поставщика, в соответствии с адресным планом поставки согласно технического задания.</w:t>
      </w:r>
    </w:p>
    <w:p w:rsidR="00961582" w:rsidRPr="002A61F1" w:rsidRDefault="00961582" w:rsidP="00961582">
      <w:pPr>
        <w:spacing w:after="0" w:line="240" w:lineRule="auto"/>
        <w:ind w:left="708"/>
        <w:jc w:val="both"/>
        <w:rPr>
          <w:rFonts w:ascii="Times New Roman" w:hAnsi="Times New Roman" w:cs="Times New Roman"/>
          <w:sz w:val="24"/>
          <w:szCs w:val="24"/>
          <w:highlight w:val="green"/>
        </w:rPr>
      </w:pPr>
    </w:p>
    <w:p w:rsidR="007E4999" w:rsidRDefault="007E4999"/>
    <w:sectPr w:rsidR="007E499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C68AC"/>
    <w:multiLevelType w:val="multilevel"/>
    <w:tmpl w:val="0419001F"/>
    <w:lvl w:ilvl="0">
      <w:start w:val="1"/>
      <w:numFmt w:val="decimal"/>
      <w:lvlText w:val="%1."/>
      <w:lvlJc w:val="left"/>
      <w:pPr>
        <w:ind w:left="360" w:hanging="360"/>
      </w:pPr>
      <w:rPr>
        <w:rFonts w:hint="default"/>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F6560E"/>
    <w:multiLevelType w:val="hybridMultilevel"/>
    <w:tmpl w:val="37AC0CA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52D088F"/>
    <w:multiLevelType w:val="hybridMultilevel"/>
    <w:tmpl w:val="5B621DD4"/>
    <w:lvl w:ilvl="0" w:tplc="9A10BE04">
      <w:start w:val="1"/>
      <w:numFmt w:val="decimal"/>
      <w:lvlText w:val="%1."/>
      <w:lvlJc w:val="left"/>
      <w:pPr>
        <w:ind w:left="2202" w:hanging="360"/>
      </w:pPr>
      <w:rPr>
        <w:rFonts w:hint="default"/>
      </w:rPr>
    </w:lvl>
    <w:lvl w:ilvl="1" w:tplc="04190019" w:tentative="1">
      <w:start w:val="1"/>
      <w:numFmt w:val="lowerLetter"/>
      <w:lvlText w:val="%2."/>
      <w:lvlJc w:val="left"/>
      <w:pPr>
        <w:ind w:left="2922" w:hanging="360"/>
      </w:pPr>
    </w:lvl>
    <w:lvl w:ilvl="2" w:tplc="0419001B" w:tentative="1">
      <w:start w:val="1"/>
      <w:numFmt w:val="lowerRoman"/>
      <w:lvlText w:val="%3."/>
      <w:lvlJc w:val="right"/>
      <w:pPr>
        <w:ind w:left="3642" w:hanging="180"/>
      </w:pPr>
    </w:lvl>
    <w:lvl w:ilvl="3" w:tplc="0419000F" w:tentative="1">
      <w:start w:val="1"/>
      <w:numFmt w:val="decimal"/>
      <w:lvlText w:val="%4."/>
      <w:lvlJc w:val="left"/>
      <w:pPr>
        <w:ind w:left="4362" w:hanging="360"/>
      </w:pPr>
    </w:lvl>
    <w:lvl w:ilvl="4" w:tplc="04190019" w:tentative="1">
      <w:start w:val="1"/>
      <w:numFmt w:val="lowerLetter"/>
      <w:lvlText w:val="%5."/>
      <w:lvlJc w:val="left"/>
      <w:pPr>
        <w:ind w:left="5082" w:hanging="360"/>
      </w:pPr>
    </w:lvl>
    <w:lvl w:ilvl="5" w:tplc="0419001B" w:tentative="1">
      <w:start w:val="1"/>
      <w:numFmt w:val="lowerRoman"/>
      <w:lvlText w:val="%6."/>
      <w:lvlJc w:val="right"/>
      <w:pPr>
        <w:ind w:left="5802" w:hanging="180"/>
      </w:pPr>
    </w:lvl>
    <w:lvl w:ilvl="6" w:tplc="0419000F" w:tentative="1">
      <w:start w:val="1"/>
      <w:numFmt w:val="decimal"/>
      <w:lvlText w:val="%7."/>
      <w:lvlJc w:val="left"/>
      <w:pPr>
        <w:ind w:left="6522" w:hanging="360"/>
      </w:pPr>
    </w:lvl>
    <w:lvl w:ilvl="7" w:tplc="04190019" w:tentative="1">
      <w:start w:val="1"/>
      <w:numFmt w:val="lowerLetter"/>
      <w:lvlText w:val="%8."/>
      <w:lvlJc w:val="left"/>
      <w:pPr>
        <w:ind w:left="7242" w:hanging="360"/>
      </w:pPr>
    </w:lvl>
    <w:lvl w:ilvl="8" w:tplc="0419001B" w:tentative="1">
      <w:start w:val="1"/>
      <w:numFmt w:val="lowerRoman"/>
      <w:lvlText w:val="%9."/>
      <w:lvlJc w:val="right"/>
      <w:pPr>
        <w:ind w:left="7962" w:hanging="180"/>
      </w:pPr>
    </w:lvl>
  </w:abstractNum>
  <w:abstractNum w:abstractNumId="3" w15:restartNumberingAfterBreak="0">
    <w:nsid w:val="1745706F"/>
    <w:multiLevelType w:val="hybridMultilevel"/>
    <w:tmpl w:val="81481C54"/>
    <w:lvl w:ilvl="0" w:tplc="0472DDF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721B3E8E"/>
    <w:multiLevelType w:val="hybridMultilevel"/>
    <w:tmpl w:val="13BC905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582"/>
    <w:rsid w:val="00211F9F"/>
    <w:rsid w:val="005B1542"/>
    <w:rsid w:val="007E4999"/>
    <w:rsid w:val="0081435B"/>
    <w:rsid w:val="008171EF"/>
    <w:rsid w:val="00961582"/>
    <w:rsid w:val="00972F47"/>
    <w:rsid w:val="00D037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562B8A"/>
  <w15:chartTrackingRefBased/>
  <w15:docId w15:val="{82D6BFF1-95C3-45C9-91B3-3F434D2BFC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1582"/>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61582"/>
    <w:pPr>
      <w:ind w:left="720"/>
      <w:contextualSpacing/>
    </w:pPr>
  </w:style>
  <w:style w:type="paragraph" w:styleId="a4">
    <w:name w:val="Balloon Text"/>
    <w:basedOn w:val="a"/>
    <w:link w:val="a5"/>
    <w:uiPriority w:val="99"/>
    <w:semiHidden/>
    <w:unhideWhenUsed/>
    <w:rsid w:val="0081435B"/>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8143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1</Pages>
  <Words>294</Words>
  <Characters>1681</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Rostelecom</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Томильцев Александр Александрович</dc:creator>
  <cp:keywords/>
  <dc:description/>
  <cp:lastModifiedBy>Фомин Сергей Александрович</cp:lastModifiedBy>
  <cp:revision>6</cp:revision>
  <cp:lastPrinted>2018-04-16T09:43:00Z</cp:lastPrinted>
  <dcterms:created xsi:type="dcterms:W3CDTF">2018-04-16T09:20:00Z</dcterms:created>
  <dcterms:modified xsi:type="dcterms:W3CDTF">2018-04-20T01:21:00Z</dcterms:modified>
</cp:coreProperties>
</file>